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8855" w14:textId="77777777" w:rsidR="006948B8" w:rsidRPr="00FF43C4" w:rsidRDefault="005F2E1B" w:rsidP="00624446">
      <w:pPr>
        <w:pStyle w:val="Ttulo2"/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INSTITUTO</w:t>
      </w:r>
      <w:r w:rsidRPr="00FF43C4">
        <w:rPr>
          <w:rFonts w:ascii="Times New Roman" w:hAnsi="Times New Roman" w:cs="Times New Roman"/>
          <w:spacing w:val="-3"/>
          <w:sz w:val="24"/>
          <w:szCs w:val="24"/>
        </w:rPr>
        <w:t xml:space="preserve"> DE ESTUDIOS INTEGRADOS </w:t>
      </w:r>
      <w:r w:rsidRPr="00FF43C4">
        <w:rPr>
          <w:rFonts w:ascii="Times New Roman" w:hAnsi="Times New Roman" w:cs="Times New Roman"/>
          <w:sz w:val="24"/>
          <w:szCs w:val="24"/>
        </w:rPr>
        <w:t>ESTEBAN</w:t>
      </w:r>
      <w:r w:rsidRPr="00FF43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LUGO</w:t>
      </w:r>
      <w:r w:rsidRPr="00FF43C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–</w:t>
      </w:r>
      <w:r w:rsidRPr="00FF43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Cód.</w:t>
      </w:r>
      <w:r w:rsidRPr="00FF43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0474</w:t>
      </w:r>
      <w:r w:rsidR="006948B8" w:rsidRPr="00FF43C4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0590E74" w14:textId="77777777" w:rsidR="005F2E1B" w:rsidRPr="00FF43C4" w:rsidRDefault="006948B8" w:rsidP="00624446">
      <w:pPr>
        <w:pStyle w:val="Ttulo2"/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Resolución de incorporación al S.P.E.P.M n° 023/09</w:t>
      </w:r>
    </w:p>
    <w:p w14:paraId="638C4F6E" w14:textId="77777777" w:rsidR="005F2E1B" w:rsidRPr="00FF43C4" w:rsidRDefault="005F2E1B" w:rsidP="00624446">
      <w:pPr>
        <w:pStyle w:val="Textoindependiente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8D02041" w14:textId="77777777" w:rsidR="005F2E1B" w:rsidRPr="00FF43C4" w:rsidRDefault="005F2E1B" w:rsidP="006244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3C4">
        <w:rPr>
          <w:rFonts w:ascii="Times New Roman" w:hAnsi="Times New Roman" w:cs="Times New Roman"/>
          <w:b/>
          <w:sz w:val="24"/>
          <w:szCs w:val="24"/>
        </w:rPr>
        <w:t>CUE:</w:t>
      </w:r>
      <w:r w:rsidRPr="00FF43C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b/>
          <w:sz w:val="24"/>
          <w:szCs w:val="24"/>
        </w:rPr>
        <w:t>5401567-00</w:t>
      </w:r>
    </w:p>
    <w:p w14:paraId="037229AB" w14:textId="0714B283" w:rsidR="005F2E1B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Tecnicatura Superior en</w:t>
      </w:r>
      <w:r w:rsidR="006C51ED">
        <w:rPr>
          <w:rFonts w:ascii="Times New Roman" w:hAnsi="Times New Roman" w:cs="Times New Roman"/>
          <w:sz w:val="24"/>
          <w:szCs w:val="24"/>
        </w:rPr>
        <w:t xml:space="preserve"> Jardín Materna</w:t>
      </w:r>
      <w:r w:rsidR="00032449">
        <w:rPr>
          <w:rFonts w:ascii="Times New Roman" w:hAnsi="Times New Roman" w:cs="Times New Roman"/>
          <w:sz w:val="24"/>
          <w:szCs w:val="24"/>
        </w:rPr>
        <w:t>l</w:t>
      </w:r>
      <w:r w:rsidR="006C51ED">
        <w:rPr>
          <w:rFonts w:ascii="Times New Roman" w:hAnsi="Times New Roman" w:cs="Times New Roman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(Plan de estudio n°</w:t>
      </w:r>
      <w:r w:rsidR="006C51ED">
        <w:rPr>
          <w:rFonts w:ascii="Times New Roman" w:hAnsi="Times New Roman" w:cs="Times New Roman"/>
          <w:sz w:val="24"/>
          <w:szCs w:val="24"/>
        </w:rPr>
        <w:t>489/13</w:t>
      </w:r>
      <w:r w:rsidRPr="00FF43C4">
        <w:rPr>
          <w:rFonts w:ascii="Times New Roman" w:hAnsi="Times New Roman" w:cs="Times New Roman"/>
          <w:sz w:val="24"/>
          <w:szCs w:val="24"/>
        </w:rPr>
        <w:t>)</w:t>
      </w:r>
    </w:p>
    <w:p w14:paraId="7FCC415E" w14:textId="333EE0E9" w:rsidR="00620E3B" w:rsidRPr="00FF43C4" w:rsidRDefault="00620E3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 Institucional: </w:t>
      </w:r>
      <w:r w:rsidR="006C51ED">
        <w:rPr>
          <w:rFonts w:ascii="Times New Roman" w:hAnsi="Times New Roman" w:cs="Times New Roman"/>
          <w:sz w:val="24"/>
          <w:szCs w:val="24"/>
        </w:rPr>
        <w:t>Puerto Libertad</w:t>
      </w:r>
    </w:p>
    <w:p w14:paraId="4DB5469C" w14:textId="083A1245" w:rsidR="005F2E1B" w:rsidRPr="00FF43C4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Materia</w:t>
      </w:r>
      <w:r w:rsidR="00620E3B">
        <w:rPr>
          <w:rFonts w:ascii="Times New Roman" w:hAnsi="Times New Roman" w:cs="Times New Roman"/>
          <w:sz w:val="24"/>
          <w:szCs w:val="24"/>
        </w:rPr>
        <w:t xml:space="preserve"> y año en el que se dicta</w:t>
      </w:r>
      <w:r w:rsidRPr="00FF43C4">
        <w:rPr>
          <w:rFonts w:ascii="Times New Roman" w:hAnsi="Times New Roman" w:cs="Times New Roman"/>
          <w:sz w:val="24"/>
          <w:szCs w:val="24"/>
        </w:rPr>
        <w:t xml:space="preserve">: </w:t>
      </w:r>
      <w:r w:rsidR="007243D5">
        <w:rPr>
          <w:rFonts w:ascii="Times New Roman" w:hAnsi="Times New Roman" w:cs="Times New Roman"/>
          <w:sz w:val="24"/>
          <w:szCs w:val="24"/>
        </w:rPr>
        <w:t>Ética y deontología profesional</w:t>
      </w:r>
      <w:r w:rsidR="00F31F3F">
        <w:rPr>
          <w:rFonts w:ascii="Times New Roman" w:hAnsi="Times New Roman" w:cs="Times New Roman"/>
          <w:sz w:val="24"/>
          <w:szCs w:val="24"/>
        </w:rPr>
        <w:t xml:space="preserve"> </w:t>
      </w:r>
      <w:r w:rsidR="00250724">
        <w:rPr>
          <w:rFonts w:ascii="Times New Roman" w:hAnsi="Times New Roman" w:cs="Times New Roman"/>
          <w:sz w:val="24"/>
          <w:szCs w:val="24"/>
        </w:rPr>
        <w:t>–</w:t>
      </w:r>
      <w:r w:rsidR="006C51ED">
        <w:rPr>
          <w:rFonts w:ascii="Times New Roman" w:hAnsi="Times New Roman" w:cs="Times New Roman"/>
          <w:sz w:val="24"/>
          <w:szCs w:val="24"/>
        </w:rPr>
        <w:t xml:space="preserve"> </w:t>
      </w:r>
      <w:r w:rsidR="00250724">
        <w:rPr>
          <w:rFonts w:ascii="Times New Roman" w:hAnsi="Times New Roman" w:cs="Times New Roman"/>
          <w:sz w:val="24"/>
          <w:szCs w:val="24"/>
        </w:rPr>
        <w:t>3er</w:t>
      </w:r>
      <w:r w:rsidR="00F31F3F">
        <w:rPr>
          <w:rFonts w:ascii="Times New Roman" w:hAnsi="Times New Roman" w:cs="Times New Roman"/>
          <w:sz w:val="24"/>
          <w:szCs w:val="24"/>
        </w:rPr>
        <w:t>. año</w:t>
      </w:r>
    </w:p>
    <w:p w14:paraId="3E629F12" w14:textId="0109F576" w:rsidR="005F2E1B" w:rsidRPr="00FF43C4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Duración: </w:t>
      </w:r>
      <w:r w:rsidR="00F86867">
        <w:rPr>
          <w:rFonts w:ascii="Times New Roman" w:hAnsi="Times New Roman" w:cs="Times New Roman"/>
          <w:sz w:val="24"/>
          <w:szCs w:val="24"/>
        </w:rPr>
        <w:t>Cuatrimestral – (</w:t>
      </w:r>
      <w:r w:rsidR="00DC41EA">
        <w:rPr>
          <w:rFonts w:ascii="Times New Roman" w:hAnsi="Times New Roman" w:cs="Times New Roman"/>
          <w:sz w:val="24"/>
          <w:szCs w:val="24"/>
        </w:rPr>
        <w:t>2do.</w:t>
      </w:r>
      <w:r w:rsidR="00F86867">
        <w:rPr>
          <w:rFonts w:ascii="Times New Roman" w:hAnsi="Times New Roman" w:cs="Times New Roman"/>
          <w:sz w:val="24"/>
          <w:szCs w:val="24"/>
        </w:rPr>
        <w:t xml:space="preserve"> cuat.)</w:t>
      </w:r>
    </w:p>
    <w:p w14:paraId="687D4B8E" w14:textId="07FB9514" w:rsidR="00624446" w:rsidRPr="00FF43C4" w:rsidRDefault="005F2E1B" w:rsidP="00624446">
      <w:pPr>
        <w:spacing w:line="360" w:lineRule="auto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F43C4">
        <w:rPr>
          <w:rFonts w:ascii="Times New Roman" w:hAnsi="Times New Roman" w:cs="Times New Roman"/>
          <w:b/>
          <w:sz w:val="24"/>
          <w:szCs w:val="24"/>
        </w:rPr>
        <w:t>Horas</w:t>
      </w:r>
      <w:r w:rsidRPr="00FF43C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b/>
          <w:sz w:val="24"/>
          <w:szCs w:val="24"/>
        </w:rPr>
        <w:t>cátedras</w:t>
      </w:r>
      <w:r w:rsidRPr="00FF43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b/>
          <w:sz w:val="24"/>
          <w:szCs w:val="24"/>
        </w:rPr>
        <w:t>semanales</w:t>
      </w:r>
      <w:r w:rsidR="006C51E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23215">
        <w:rPr>
          <w:rFonts w:ascii="Times New Roman" w:hAnsi="Times New Roman" w:cs="Times New Roman"/>
          <w:b/>
          <w:sz w:val="24"/>
          <w:szCs w:val="24"/>
        </w:rPr>
        <w:t>2</w:t>
      </w:r>
      <w:r w:rsidR="006C51ED">
        <w:rPr>
          <w:rFonts w:ascii="Times New Roman" w:hAnsi="Times New Roman" w:cs="Times New Roman"/>
          <w:b/>
          <w:sz w:val="24"/>
          <w:szCs w:val="24"/>
        </w:rPr>
        <w:t xml:space="preserve"> hora</w:t>
      </w:r>
      <w:r w:rsidR="00123215">
        <w:rPr>
          <w:rFonts w:ascii="Times New Roman" w:hAnsi="Times New Roman" w:cs="Times New Roman"/>
          <w:b/>
          <w:sz w:val="24"/>
          <w:szCs w:val="24"/>
        </w:rPr>
        <w:t>s</w:t>
      </w:r>
    </w:p>
    <w:p w14:paraId="29C87482" w14:textId="4A4FB1F1" w:rsidR="005F2E1B" w:rsidRPr="00FF43C4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Profesor/a</w:t>
      </w:r>
      <w:r w:rsidRPr="00FF43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a</w:t>
      </w:r>
      <w:r w:rsidRPr="00FF43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cargo:</w:t>
      </w:r>
      <w:r w:rsidRPr="00FF43C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C51ED">
        <w:rPr>
          <w:rFonts w:ascii="Times New Roman" w:hAnsi="Times New Roman" w:cs="Times New Roman"/>
          <w:sz w:val="24"/>
          <w:szCs w:val="24"/>
        </w:rPr>
        <w:t>María Bel</w:t>
      </w:r>
      <w:r w:rsidR="00C06B25">
        <w:rPr>
          <w:rFonts w:ascii="Times New Roman" w:hAnsi="Times New Roman" w:cs="Times New Roman"/>
          <w:sz w:val="24"/>
          <w:szCs w:val="24"/>
        </w:rPr>
        <w:t>é</w:t>
      </w:r>
      <w:r w:rsidR="006C51ED">
        <w:rPr>
          <w:rFonts w:ascii="Times New Roman" w:hAnsi="Times New Roman" w:cs="Times New Roman"/>
          <w:sz w:val="24"/>
          <w:szCs w:val="24"/>
        </w:rPr>
        <w:t>n Violini</w:t>
      </w:r>
    </w:p>
    <w:p w14:paraId="0A2A649D" w14:textId="654009EB" w:rsidR="006948B8" w:rsidRPr="00FF43C4" w:rsidRDefault="005F2E1B" w:rsidP="00624446">
      <w:pPr>
        <w:pStyle w:val="Ttulo2"/>
        <w:pBdr>
          <w:bottom w:val="single" w:sz="12" w:space="1" w:color="auto"/>
        </w:pBdr>
        <w:tabs>
          <w:tab w:val="left" w:pos="3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Periodo</w:t>
      </w:r>
      <w:r w:rsidRPr="00FF43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Lectivo:</w:t>
      </w:r>
      <w:r w:rsidRPr="00FF43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202</w:t>
      </w:r>
      <w:r w:rsidR="00E1544E">
        <w:rPr>
          <w:rFonts w:ascii="Times New Roman" w:hAnsi="Times New Roman" w:cs="Times New Roman"/>
          <w:sz w:val="24"/>
          <w:szCs w:val="24"/>
        </w:rPr>
        <w:t>5</w:t>
      </w:r>
      <w:r w:rsidR="00624446" w:rsidRPr="00FF43C4">
        <w:rPr>
          <w:rFonts w:ascii="Times New Roman" w:hAnsi="Times New Roman" w:cs="Times New Roman"/>
          <w:sz w:val="24"/>
          <w:szCs w:val="24"/>
        </w:rPr>
        <w:tab/>
      </w:r>
    </w:p>
    <w:p w14:paraId="62D7710F" w14:textId="249AB31C" w:rsidR="00930821" w:rsidRPr="00CC0DFC" w:rsidRDefault="00624446" w:rsidP="00930821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Fundamentación:</w:t>
      </w:r>
    </w:p>
    <w:p w14:paraId="5DD60346" w14:textId="77777777" w:rsidR="00CC0DFC" w:rsidRPr="00957CF1" w:rsidRDefault="00CC0DFC" w:rsidP="00CC0DFC">
      <w:pPr>
        <w:pStyle w:val="Ttulo2"/>
        <w:tabs>
          <w:tab w:val="left" w:pos="3360"/>
        </w:tabs>
        <w:spacing w:line="360" w:lineRule="auto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3D4ED78" w14:textId="36ED393B" w:rsidR="00DC41EA" w:rsidRPr="00DC41EA" w:rsidRDefault="00A54038" w:rsidP="00DC41EA">
      <w:pPr>
        <w:pStyle w:val="Ttulo2"/>
        <w:tabs>
          <w:tab w:val="left" w:pos="3360"/>
        </w:tabs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DC41EA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="00DC41EA" w:rsidRPr="00DC41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 ejercicio profesional en el ámbito del jardín maternal implica responsabilidades éticas que atraviesan la relación </w:t>
      </w:r>
      <w:r w:rsidR="00DC41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y vínculos cotidianos </w:t>
      </w:r>
      <w:r w:rsidR="00DC41EA" w:rsidRPr="00DC41EA">
        <w:rPr>
          <w:rFonts w:ascii="Times New Roman" w:hAnsi="Times New Roman" w:cs="Times New Roman"/>
          <w:b w:val="0"/>
          <w:bCs w:val="0"/>
          <w:sz w:val="24"/>
          <w:szCs w:val="24"/>
        </w:rPr>
        <w:t>con niños/as, familias, colegas e instituciones. La ética orienta la toma de decisiones y define principios fundamentales para garantizar el respeto, la equidad y la protección de derechos en la primera infancia.</w:t>
      </w:r>
    </w:p>
    <w:p w14:paraId="7472ADDD" w14:textId="3C6D0164" w:rsidR="00DC41EA" w:rsidRDefault="00DC41EA" w:rsidP="00DC41EA">
      <w:pPr>
        <w:pStyle w:val="Ttulo2"/>
        <w:tabs>
          <w:tab w:val="left" w:pos="3360"/>
        </w:tabs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C41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Por otro lado, la deontología profesional establece las normativas y códigos de conducta específicos de la profesión, brindando un marco de referencia para el desempeño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del quehacer cotidiano </w:t>
      </w:r>
      <w:r w:rsidRPr="00DC41EA">
        <w:rPr>
          <w:rFonts w:ascii="Times New Roman" w:hAnsi="Times New Roman" w:cs="Times New Roman"/>
          <w:b w:val="0"/>
          <w:bCs w:val="0"/>
          <w:sz w:val="24"/>
          <w:szCs w:val="24"/>
        </w:rPr>
        <w:t>de los/as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futuros/as</w:t>
      </w:r>
      <w:r w:rsidRPr="00DC41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técnicos/as en jardín maternal. </w:t>
      </w:r>
    </w:p>
    <w:p w14:paraId="5709CB85" w14:textId="11362267" w:rsidR="00DC41EA" w:rsidRPr="00F86867" w:rsidRDefault="00DC41EA" w:rsidP="00DC41EA">
      <w:pPr>
        <w:pStyle w:val="Ttulo2"/>
        <w:tabs>
          <w:tab w:val="left" w:pos="3360"/>
        </w:tabs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C41EA">
        <w:rPr>
          <w:rFonts w:ascii="Times New Roman" w:hAnsi="Times New Roman" w:cs="Times New Roman"/>
          <w:b w:val="0"/>
          <w:bCs w:val="0"/>
          <w:sz w:val="24"/>
          <w:szCs w:val="24"/>
        </w:rPr>
        <w:t>En esta materia se abordarán dilemas éticos, normativas vigentes y principios fundamentales para fortalecer una práctica profesional comprometida y reflexiva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contextualizada y situada en realidad actual. </w:t>
      </w:r>
    </w:p>
    <w:p w14:paraId="22DBAEA0" w14:textId="1E7CC326" w:rsidR="00266A6E" w:rsidRPr="00F86867" w:rsidRDefault="005E29CD" w:rsidP="00F86867">
      <w:pPr>
        <w:pStyle w:val="Ttulo2"/>
        <w:tabs>
          <w:tab w:val="left" w:pos="3360"/>
        </w:tabs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D88A967" w14:textId="77777777" w:rsidR="00266A6E" w:rsidRPr="00FF43C4" w:rsidRDefault="00266A6E" w:rsidP="00266A6E">
      <w:pPr>
        <w:pStyle w:val="Ttulo2"/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29495F" w14:textId="72103E78" w:rsidR="0007716E" w:rsidRPr="002D0F26" w:rsidRDefault="00624446" w:rsidP="002D0F26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Objetivo</w:t>
      </w:r>
      <w:r w:rsidR="003865A8">
        <w:rPr>
          <w:rFonts w:ascii="Times New Roman" w:hAnsi="Times New Roman" w:cs="Times New Roman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General:</w:t>
      </w:r>
      <w:r w:rsidR="00077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8A48B" w14:textId="181523DC" w:rsidR="0007716E" w:rsidRPr="00363055" w:rsidRDefault="00363055" w:rsidP="00363055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Reconocer </w:t>
      </w:r>
      <w:r w:rsidR="00E243F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la ética y deontología profesional como eje transversal </w:t>
      </w:r>
      <w:r w:rsidR="003E70F4">
        <w:rPr>
          <w:rFonts w:ascii="Times New Roman" w:hAnsi="Times New Roman" w:cs="Times New Roman"/>
          <w:b w:val="0"/>
          <w:bCs w:val="0"/>
          <w:sz w:val="24"/>
          <w:szCs w:val="24"/>
        </w:rPr>
        <w:t>en e</w:t>
      </w:r>
      <w:r w:rsidR="00E243F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 trabajo cotidiano con la primera infancia. </w:t>
      </w:r>
      <w:r w:rsidR="00A54038"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D172C48" w14:textId="119B8DC8" w:rsidR="001A4907" w:rsidRPr="00FF43C4" w:rsidRDefault="001A4907" w:rsidP="00266A6E">
      <w:pPr>
        <w:pStyle w:val="Ttulo2"/>
        <w:tabs>
          <w:tab w:val="left" w:pos="3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293FDB1" w14:textId="0E747D9B" w:rsidR="00285B50" w:rsidRPr="00930821" w:rsidRDefault="00624446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Objetivos Específicos:</w:t>
      </w:r>
    </w:p>
    <w:p w14:paraId="09683E66" w14:textId="266BEF0C" w:rsidR="00363055" w:rsidRPr="00363055" w:rsidRDefault="003E70F4" w:rsidP="00363055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Reconocer el respeto por las diferencias</w:t>
      </w:r>
      <w:r w:rsidR="00363055"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59D553A" w14:textId="5398D348" w:rsidR="00363055" w:rsidRPr="003E70F4" w:rsidRDefault="003E70F4" w:rsidP="003E70F4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Fomentar el pensamiento libre de prejuicios en la intervención profesional.</w:t>
      </w:r>
    </w:p>
    <w:p w14:paraId="6FDB629E" w14:textId="056AD54F" w:rsidR="00363055" w:rsidRDefault="003E70F4" w:rsidP="003E70F4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Brindar marcos referenciales para el análisis y comprensión de la complejidad del contexto actual</w:t>
      </w:r>
      <w:r w:rsidR="00363055" w:rsidRPr="0036305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E85E1CE" w14:textId="77777777" w:rsidR="003E70F4" w:rsidRPr="00363055" w:rsidRDefault="003E70F4" w:rsidP="003E70F4">
      <w:pPr>
        <w:pStyle w:val="Ttulo2"/>
        <w:tabs>
          <w:tab w:val="left" w:pos="3360"/>
        </w:tabs>
        <w:spacing w:line="360" w:lineRule="auto"/>
        <w:ind w:left="10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1958442" w14:textId="1DB882B5" w:rsidR="003865A8" w:rsidRPr="003865A8" w:rsidRDefault="003865A8" w:rsidP="00363055">
      <w:pPr>
        <w:pStyle w:val="Ttulo2"/>
        <w:tabs>
          <w:tab w:val="left" w:pos="3360"/>
        </w:tabs>
        <w:spacing w:line="360" w:lineRule="auto"/>
        <w:ind w:left="10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3B3C0D" w14:textId="77777777" w:rsidR="00600FA0" w:rsidRDefault="001A4907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Contenidos:</w:t>
      </w:r>
    </w:p>
    <w:p w14:paraId="7CD5A31C" w14:textId="536A52F2" w:rsidR="00E9131A" w:rsidRPr="00600FA0" w:rsidRDefault="00E9131A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En concordancia con los lineamientos del Plan de Estudios, se proponen para esta materia los siguientes ejes temáticos</w:t>
      </w:r>
      <w:r w:rsidR="00CC0D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fundamentales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4AC7C0E0" w14:textId="77777777" w:rsidR="001E26E5" w:rsidRDefault="001E26E5" w:rsidP="00266A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3C50F1" w14:textId="77777777" w:rsidR="003E70F4" w:rsidRDefault="00285B50" w:rsidP="003E70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EF8">
        <w:rPr>
          <w:rFonts w:ascii="Times New Roman" w:hAnsi="Times New Roman" w:cs="Times New Roman"/>
          <w:sz w:val="24"/>
          <w:szCs w:val="24"/>
        </w:rPr>
        <w:t>E</w:t>
      </w:r>
      <w:r w:rsidR="00226EF8" w:rsidRPr="00226EF8">
        <w:rPr>
          <w:rFonts w:ascii="Times New Roman" w:hAnsi="Times New Roman" w:cs="Times New Roman"/>
          <w:sz w:val="24"/>
          <w:szCs w:val="24"/>
        </w:rPr>
        <w:t>je</w:t>
      </w:r>
      <w:r w:rsidRPr="00226EF8">
        <w:rPr>
          <w:rFonts w:ascii="Times New Roman" w:hAnsi="Times New Roman" w:cs="Times New Roman"/>
          <w:sz w:val="24"/>
          <w:szCs w:val="24"/>
        </w:rPr>
        <w:t xml:space="preserve"> I: </w:t>
      </w:r>
      <w:r w:rsidR="003E70F4" w:rsidRPr="003E70F4">
        <w:rPr>
          <w:rFonts w:ascii="Times New Roman" w:hAnsi="Times New Roman" w:cs="Times New Roman"/>
          <w:sz w:val="24"/>
          <w:szCs w:val="24"/>
          <w:u w:val="single"/>
        </w:rPr>
        <w:t xml:space="preserve">Introducción a la ética y la deontología profesional </w:t>
      </w:r>
    </w:p>
    <w:p w14:paraId="783C9329" w14:textId="13C9D344" w:rsidR="003E70F4" w:rsidRPr="003E70F4" w:rsidRDefault="003E70F4" w:rsidP="003E70F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0F4">
        <w:rPr>
          <w:rFonts w:ascii="Times New Roman" w:hAnsi="Times New Roman" w:cs="Times New Roman"/>
          <w:sz w:val="24"/>
          <w:szCs w:val="24"/>
        </w:rPr>
        <w:t>Concepto de ética y moral.</w:t>
      </w:r>
    </w:p>
    <w:p w14:paraId="46E67BFD" w14:textId="536B27FD" w:rsidR="003E70F4" w:rsidRPr="003E70F4" w:rsidRDefault="003E70F4" w:rsidP="003E70F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0F4">
        <w:rPr>
          <w:rFonts w:ascii="Times New Roman" w:hAnsi="Times New Roman" w:cs="Times New Roman"/>
          <w:sz w:val="24"/>
          <w:szCs w:val="24"/>
        </w:rPr>
        <w:t>Diferencias entre ética y deontología.</w:t>
      </w:r>
    </w:p>
    <w:p w14:paraId="2D46FCFE" w14:textId="3B19DAAC" w:rsidR="00285B50" w:rsidRPr="00226EF8" w:rsidRDefault="003E70F4" w:rsidP="003E70F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0F4">
        <w:rPr>
          <w:rFonts w:ascii="Times New Roman" w:hAnsi="Times New Roman" w:cs="Times New Roman"/>
          <w:sz w:val="24"/>
          <w:szCs w:val="24"/>
        </w:rPr>
        <w:t>Principios éticos fundamentales en la educación y el cuidado infantil.</w:t>
      </w:r>
      <w:r w:rsidR="001E26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EC5C2" w14:textId="77777777" w:rsidR="003E70F4" w:rsidRPr="003E70F4" w:rsidRDefault="00F119F1" w:rsidP="003E70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6EF8">
        <w:rPr>
          <w:rFonts w:ascii="Times New Roman" w:hAnsi="Times New Roman" w:cs="Times New Roman"/>
          <w:sz w:val="24"/>
          <w:szCs w:val="24"/>
        </w:rPr>
        <w:t>Eje</w:t>
      </w:r>
      <w:r w:rsidR="00285B50" w:rsidRPr="00226EF8">
        <w:rPr>
          <w:rFonts w:ascii="Times New Roman" w:hAnsi="Times New Roman" w:cs="Times New Roman"/>
          <w:sz w:val="24"/>
          <w:szCs w:val="24"/>
        </w:rPr>
        <w:t xml:space="preserve"> II:</w:t>
      </w:r>
      <w:r w:rsidR="003E70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70F4" w:rsidRPr="003E70F4">
        <w:rPr>
          <w:rFonts w:ascii="Times New Roman" w:hAnsi="Times New Roman" w:cs="Times New Roman"/>
          <w:sz w:val="24"/>
          <w:szCs w:val="24"/>
          <w:u w:val="single"/>
        </w:rPr>
        <w:t>Normativas y derechos en la primera infancia</w:t>
      </w:r>
    </w:p>
    <w:p w14:paraId="2D055AB4" w14:textId="001AB69B" w:rsidR="003E70F4" w:rsidRPr="003E70F4" w:rsidRDefault="003E70F4" w:rsidP="003E70F4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70F4">
        <w:rPr>
          <w:rFonts w:ascii="Times New Roman" w:hAnsi="Times New Roman" w:cs="Times New Roman"/>
          <w:sz w:val="24"/>
          <w:szCs w:val="24"/>
        </w:rPr>
        <w:t>Convención sobre los Derechos del Niño.</w:t>
      </w:r>
    </w:p>
    <w:p w14:paraId="417570D9" w14:textId="61728A13" w:rsidR="003E70F4" w:rsidRPr="003E70F4" w:rsidRDefault="003E70F4" w:rsidP="003E70F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0F4">
        <w:rPr>
          <w:rFonts w:ascii="Times New Roman" w:hAnsi="Times New Roman" w:cs="Times New Roman"/>
          <w:sz w:val="24"/>
          <w:szCs w:val="24"/>
        </w:rPr>
        <w:t>Ley 26.061 de Protección Integral de los Derechos de Niños, Niñas y Adolescentes.</w:t>
      </w:r>
    </w:p>
    <w:p w14:paraId="6A6C6B59" w14:textId="1417671C" w:rsidR="00285B50" w:rsidRPr="00226EF8" w:rsidRDefault="003E70F4" w:rsidP="003E70F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0F4">
        <w:rPr>
          <w:rFonts w:ascii="Times New Roman" w:hAnsi="Times New Roman" w:cs="Times New Roman"/>
          <w:sz w:val="24"/>
          <w:szCs w:val="24"/>
        </w:rPr>
        <w:t>Códigos de ética profesional en el ámbito educativo y social.</w:t>
      </w:r>
    </w:p>
    <w:p w14:paraId="0751638E" w14:textId="77777777" w:rsidR="003E70F4" w:rsidRPr="003E70F4" w:rsidRDefault="005C3914" w:rsidP="003E70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Eje </w:t>
      </w:r>
      <w:r w:rsidR="00285B50" w:rsidRPr="00226EF8">
        <w:rPr>
          <w:rFonts w:ascii="Times New Roman" w:hAnsi="Times New Roman" w:cs="Times New Roman"/>
          <w:sz w:val="24"/>
          <w:szCs w:val="24"/>
        </w:rPr>
        <w:t xml:space="preserve">III: </w:t>
      </w:r>
      <w:r w:rsidR="003E70F4" w:rsidRPr="003E70F4">
        <w:rPr>
          <w:rFonts w:ascii="Times New Roman" w:hAnsi="Times New Roman" w:cs="Times New Roman"/>
          <w:sz w:val="24"/>
          <w:szCs w:val="24"/>
          <w:u w:val="single"/>
        </w:rPr>
        <w:t>Dilemas éticos en la práctica profesional</w:t>
      </w:r>
    </w:p>
    <w:p w14:paraId="5864FA01" w14:textId="70BB8ADF" w:rsidR="003E70F4" w:rsidRPr="003E70F4" w:rsidRDefault="003E70F4" w:rsidP="003E70F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0F4">
        <w:rPr>
          <w:rFonts w:ascii="Times New Roman" w:hAnsi="Times New Roman" w:cs="Times New Roman"/>
          <w:sz w:val="24"/>
          <w:szCs w:val="24"/>
        </w:rPr>
        <w:t>Confidencialidad y protección de la intimidad.</w:t>
      </w:r>
    </w:p>
    <w:p w14:paraId="34D7D3C7" w14:textId="4B433C2E" w:rsidR="003E70F4" w:rsidRPr="003E70F4" w:rsidRDefault="003E70F4" w:rsidP="003E70F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0F4">
        <w:rPr>
          <w:rFonts w:ascii="Times New Roman" w:hAnsi="Times New Roman" w:cs="Times New Roman"/>
          <w:sz w:val="24"/>
          <w:szCs w:val="24"/>
        </w:rPr>
        <w:t>Relación con familias y comunidad: derechos y responsabilidades.</w:t>
      </w:r>
    </w:p>
    <w:p w14:paraId="58981A5A" w14:textId="5FCBA70E" w:rsidR="00363055" w:rsidRPr="00363055" w:rsidRDefault="003E70F4" w:rsidP="003E70F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0F4">
        <w:rPr>
          <w:rFonts w:ascii="Times New Roman" w:hAnsi="Times New Roman" w:cs="Times New Roman"/>
          <w:sz w:val="24"/>
          <w:szCs w:val="24"/>
        </w:rPr>
        <w:t>Abordaje de situaciones de vulnerabilidad y maltrato infantil.</w:t>
      </w:r>
    </w:p>
    <w:p w14:paraId="12D7877A" w14:textId="77777777" w:rsidR="00135D17" w:rsidRPr="00135D17" w:rsidRDefault="00363055" w:rsidP="00135D1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Eje IV: </w:t>
      </w:r>
      <w:r w:rsidR="00135D17" w:rsidRPr="00135D17">
        <w:rPr>
          <w:rFonts w:ascii="Times New Roman" w:hAnsi="Times New Roman" w:cs="Times New Roman"/>
          <w:sz w:val="24"/>
          <w:szCs w:val="24"/>
          <w:u w:val="single"/>
        </w:rPr>
        <w:t>Ética en el trabajo en equipo y en la institución</w:t>
      </w:r>
    </w:p>
    <w:p w14:paraId="71750B24" w14:textId="368BBAA6" w:rsidR="00135D17" w:rsidRPr="00135D17" w:rsidRDefault="00135D17" w:rsidP="00135D17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D17">
        <w:rPr>
          <w:rFonts w:ascii="Times New Roman" w:hAnsi="Times New Roman" w:cs="Times New Roman"/>
          <w:sz w:val="24"/>
          <w:szCs w:val="24"/>
        </w:rPr>
        <w:t>Responsabilidad profesional y compromiso social.</w:t>
      </w:r>
    </w:p>
    <w:p w14:paraId="32394A48" w14:textId="5075FB20" w:rsidR="00135D17" w:rsidRPr="00135D17" w:rsidRDefault="00135D17" w:rsidP="00135D17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D17">
        <w:rPr>
          <w:rFonts w:ascii="Times New Roman" w:hAnsi="Times New Roman" w:cs="Times New Roman"/>
          <w:sz w:val="24"/>
          <w:szCs w:val="24"/>
        </w:rPr>
        <w:t>Ética en el trabajo interdisciplinario.</w:t>
      </w:r>
    </w:p>
    <w:p w14:paraId="6E3804F5" w14:textId="1C583AFF" w:rsidR="00363055" w:rsidRDefault="00135D17" w:rsidP="00135D17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D17">
        <w:rPr>
          <w:rFonts w:ascii="Times New Roman" w:hAnsi="Times New Roman" w:cs="Times New Roman"/>
          <w:sz w:val="24"/>
          <w:szCs w:val="24"/>
        </w:rPr>
        <w:t>Resolución de conflictos éticos en la práctica cotidiana.</w:t>
      </w:r>
    </w:p>
    <w:p w14:paraId="48260204" w14:textId="147A3A65" w:rsidR="00285B50" w:rsidRPr="00226EF8" w:rsidRDefault="00285B50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503699" w14:textId="77777777" w:rsidR="001A4907" w:rsidRPr="00226EF8" w:rsidRDefault="001A4907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549DA" w14:textId="77777777" w:rsidR="00600FA0" w:rsidRDefault="001A4907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Presupuesto de tiempo:</w:t>
      </w:r>
    </w:p>
    <w:p w14:paraId="340D1CBF" w14:textId="4E07A27B" w:rsidR="0030494A" w:rsidRDefault="005723DC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materia tiene una duración </w:t>
      </w:r>
      <w:r w:rsidR="00363055">
        <w:rPr>
          <w:rFonts w:ascii="Times New Roman" w:hAnsi="Times New Roman" w:cs="Times New Roman"/>
          <w:b w:val="0"/>
          <w:bCs w:val="0"/>
          <w:sz w:val="24"/>
          <w:szCs w:val="24"/>
        </w:rPr>
        <w:t>cuatrimestral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. Se abordarán, a lo largo de</w:t>
      </w:r>
      <w:r w:rsidR="003865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l</w:t>
      </w:r>
      <w:r w:rsidR="003865A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cu</w:t>
      </w:r>
      <w:r w:rsidR="003865A8">
        <w:rPr>
          <w:rFonts w:ascii="Times New Roman" w:hAnsi="Times New Roman" w:cs="Times New Roman"/>
          <w:b w:val="0"/>
          <w:bCs w:val="0"/>
          <w:sz w:val="24"/>
          <w:szCs w:val="24"/>
        </w:rPr>
        <w:t>rsada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los ejes temáticos centrales descriptos en el apartado anterior, realizando al 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finalizar cada unidad evaluaciones de proceso. </w:t>
      </w:r>
    </w:p>
    <w:p w14:paraId="6C9F172E" w14:textId="77777777" w:rsidR="00CA66F9" w:rsidRPr="00600FA0" w:rsidRDefault="00CA66F9" w:rsidP="00266A6E">
      <w:pPr>
        <w:pStyle w:val="Ttulo2"/>
        <w:tabs>
          <w:tab w:val="left" w:pos="3360"/>
        </w:tabs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61488E6" w14:textId="77777777" w:rsidR="0030494A" w:rsidRPr="00FF43C4" w:rsidRDefault="0030494A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Actividades de Enseñanza y Aprendizaje</w:t>
      </w:r>
    </w:p>
    <w:p w14:paraId="0CD4E4A1" w14:textId="77777777" w:rsidR="0030494A" w:rsidRPr="00FF43C4" w:rsidRDefault="0030494A" w:rsidP="00266A6E">
      <w:pPr>
        <w:pStyle w:val="Ttulo2"/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900D36" w14:textId="42E34C14" w:rsidR="00804416" w:rsidRDefault="0030494A" w:rsidP="00266A6E">
      <w:pPr>
        <w:pStyle w:val="Ttulo2"/>
        <w:numPr>
          <w:ilvl w:val="1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Actividades de Enseñanza:</w:t>
      </w:r>
    </w:p>
    <w:p w14:paraId="3C239722" w14:textId="77777777" w:rsidR="00363055" w:rsidRDefault="00600FA0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Lectura de material bibliográfico sobre cada eje temático.</w:t>
      </w:r>
    </w:p>
    <w:p w14:paraId="24EA7CD3" w14:textId="30632F60" w:rsidR="00600FA0" w:rsidRPr="007F1AE7" w:rsidRDefault="00363055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Exposiciones teóricas.</w:t>
      </w:r>
      <w:r w:rsidR="00600FA0"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EFC4913" w14:textId="4FBCB82F" w:rsidR="00600FA0" w:rsidRPr="007F1AE7" w:rsidRDefault="00600FA0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Debate y puesta en común.</w:t>
      </w:r>
    </w:p>
    <w:p w14:paraId="15F2BE1D" w14:textId="32780592" w:rsidR="00600FA0" w:rsidRPr="007F1AE7" w:rsidRDefault="00600FA0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="000B7D58"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spacio de tutorías y acompañamiento presenciales y virtuales.</w:t>
      </w:r>
    </w:p>
    <w:p w14:paraId="417A80B7" w14:textId="5D688D08" w:rsidR="000B7D58" w:rsidRPr="007F1AE7" w:rsidRDefault="000B7D58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Socialización de material audiovisual. </w:t>
      </w:r>
    </w:p>
    <w:p w14:paraId="1A712E32" w14:textId="42775CD0" w:rsidR="0030494A" w:rsidRDefault="0030494A" w:rsidP="00266A6E">
      <w:pPr>
        <w:pStyle w:val="Ttulo2"/>
        <w:numPr>
          <w:ilvl w:val="1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Actividades de Aprendizaje: </w:t>
      </w:r>
    </w:p>
    <w:p w14:paraId="78307359" w14:textId="1BD5D34C" w:rsidR="000B7D58" w:rsidRPr="007F1AE7" w:rsidRDefault="007F1AE7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Elaboración de trabajos prácticos individuales y grupales. </w:t>
      </w:r>
    </w:p>
    <w:p w14:paraId="73767538" w14:textId="75261CEA" w:rsidR="007F1AE7" w:rsidRPr="007F1AE7" w:rsidRDefault="007F1AE7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Presentaciones orales y debates grupales</w:t>
      </w:r>
      <w:r w:rsidR="00CC0D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propuestas</w:t>
      </w: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6962DC1D" w14:textId="55FD1256" w:rsidR="007F1AE7" w:rsidRPr="007F1AE7" w:rsidRDefault="007F1AE7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Evaluaciones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participativas </w:t>
      </w: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proceso. </w:t>
      </w:r>
    </w:p>
    <w:p w14:paraId="10BF7BF6" w14:textId="0EF75B54" w:rsidR="0030494A" w:rsidRPr="007F1AE7" w:rsidRDefault="000B7D58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i/>
          <w:sz w:val="24"/>
          <w:szCs w:val="24"/>
        </w:rPr>
        <w:tab/>
      </w:r>
    </w:p>
    <w:p w14:paraId="1D035054" w14:textId="3D94B827" w:rsidR="0030494A" w:rsidRPr="00FF43C4" w:rsidRDefault="0030494A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Trabajos prácticos a presentar durante el </w:t>
      </w:r>
      <w:r w:rsidR="009A5396">
        <w:rPr>
          <w:rFonts w:ascii="Times New Roman" w:hAnsi="Times New Roman" w:cs="Times New Roman"/>
          <w:sz w:val="24"/>
          <w:szCs w:val="24"/>
        </w:rPr>
        <w:t>año</w:t>
      </w:r>
      <w:r w:rsidRPr="00FF43C4">
        <w:rPr>
          <w:rFonts w:ascii="Times New Roman" w:hAnsi="Times New Roman" w:cs="Times New Roman"/>
          <w:sz w:val="24"/>
          <w:szCs w:val="24"/>
        </w:rPr>
        <w:t>:</w:t>
      </w:r>
    </w:p>
    <w:p w14:paraId="1CAD4BCF" w14:textId="16B0010A" w:rsidR="00266A6E" w:rsidRDefault="009E7C1B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E9131A"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>Se propone la realización de un trabajo práctico individual y un trabajo práctico grupal</w:t>
      </w:r>
      <w:r w:rsidR="003E1ABD"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obligatorios </w:t>
      </w:r>
      <w:r w:rsidR="003E1ABD"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durante </w:t>
      </w:r>
      <w:r w:rsidR="009A539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cursada. </w:t>
      </w:r>
    </w:p>
    <w:p w14:paraId="232D76B1" w14:textId="17B52DDE" w:rsidR="0030494A" w:rsidRPr="005723DC" w:rsidRDefault="003E1ABD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22F256A" w14:textId="55511BE5" w:rsidR="0030494A" w:rsidRDefault="0030494A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Evaluación y acreditación de la materia: </w:t>
      </w:r>
    </w:p>
    <w:p w14:paraId="23A7F503" w14:textId="24C3821F" w:rsidR="00600FA0" w:rsidRPr="00891384" w:rsidRDefault="00891384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600FA0" w:rsidRPr="00891384">
        <w:rPr>
          <w:rFonts w:ascii="Times New Roman" w:hAnsi="Times New Roman" w:cs="Times New Roman"/>
          <w:b w:val="0"/>
          <w:bCs w:val="0"/>
          <w:sz w:val="24"/>
          <w:szCs w:val="24"/>
        </w:rPr>
        <w:t>Durante la cursada se tomarán dos exámenes parciales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(fechas a convenir)</w:t>
      </w:r>
    </w:p>
    <w:p w14:paraId="05BB276E" w14:textId="38401478" w:rsidR="00FC2B7C" w:rsidRDefault="003E1ABD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acuerdo a lo que establece el Reglamento Académico Institucional la 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ateria es promocional. La </w:t>
      </w:r>
      <w:r w:rsidRPr="00930821">
        <w:rPr>
          <w:rFonts w:ascii="Times New Roman" w:hAnsi="Times New Roman" w:cs="Times New Roman"/>
          <w:sz w:val="24"/>
          <w:szCs w:val="24"/>
        </w:rPr>
        <w:t>promoción se alcanza con nota igual o mayor a 8 (ocho)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930821">
        <w:rPr>
          <w:rFonts w:ascii="Times New Roman" w:hAnsi="Times New Roman" w:cs="Times New Roman"/>
          <w:sz w:val="24"/>
          <w:szCs w:val="24"/>
        </w:rPr>
        <w:t>Nota menor a 8 e igual o mayor a 6 (seis) la estudiante quedará regular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en la materia y </w:t>
      </w:r>
      <w:r w:rsidRPr="00930821">
        <w:rPr>
          <w:rFonts w:ascii="Times New Roman" w:hAnsi="Times New Roman" w:cs="Times New Roman"/>
          <w:sz w:val="24"/>
          <w:szCs w:val="24"/>
        </w:rPr>
        <w:t>deberá rendir un examen final.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El examen final se acredita con nota igual o mayor a 6 (seis)</w:t>
      </w:r>
      <w:r w:rsid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>También es requisito para promocionar la materia contar con una asistencia igual o mayor a 75 % o el 60% presentando certificados médicos o de trabajo.</w:t>
      </w:r>
    </w:p>
    <w:p w14:paraId="7070E37C" w14:textId="6B2E2995" w:rsidR="00930821" w:rsidRPr="003E1ABD" w:rsidRDefault="00930821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L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 estudiantes tienen derecho a recuperar </w:t>
      </w:r>
      <w:r w:rsidR="00600FA0">
        <w:rPr>
          <w:rFonts w:ascii="Times New Roman" w:hAnsi="Times New Roman" w:cs="Times New Roman"/>
          <w:b w:val="0"/>
          <w:bCs w:val="0"/>
          <w:sz w:val="24"/>
          <w:szCs w:val="24"/>
        </w:rPr>
        <w:t>una de las instancias de evaluación.</w:t>
      </w:r>
    </w:p>
    <w:p w14:paraId="697F1081" w14:textId="6208EBA3" w:rsidR="003E1ABD" w:rsidRDefault="003E1ABD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44A60F" w14:textId="63A338C2" w:rsidR="00135D17" w:rsidRDefault="00135D17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7C543DF" w14:textId="77777777" w:rsidR="00135D17" w:rsidRPr="003E1ABD" w:rsidRDefault="00135D17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1F9305" w14:textId="2C84C83A" w:rsidR="00135D17" w:rsidRPr="00A95465" w:rsidRDefault="00FC2B7C" w:rsidP="00A95465">
      <w:pPr>
        <w:pStyle w:val="Prrafodelista"/>
        <w:widowControl/>
        <w:numPr>
          <w:ilvl w:val="0"/>
          <w:numId w:val="3"/>
        </w:numPr>
        <w:autoSpaceDE/>
        <w:autoSpaceDN/>
        <w:spacing w:after="160" w:line="36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F43C4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Bibliografía:</w:t>
      </w:r>
    </w:p>
    <w:p w14:paraId="7E407758" w14:textId="738EE346" w:rsidR="00135D17" w:rsidRPr="00135D17" w:rsidRDefault="00135D17" w:rsidP="00135D17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5D17">
        <w:rPr>
          <w:rFonts w:ascii="Times New Roman" w:eastAsia="Arial" w:hAnsi="Times New Roman" w:cs="Times New Roman"/>
          <w:sz w:val="24"/>
          <w:szCs w:val="24"/>
        </w:rPr>
        <w:t>Convención sobre los Derechos del Niño (1989).</w:t>
      </w:r>
    </w:p>
    <w:p w14:paraId="4ECDEE0D" w14:textId="6A815255" w:rsidR="00135D17" w:rsidRPr="00135D17" w:rsidRDefault="00135D17" w:rsidP="00135D17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5D17">
        <w:rPr>
          <w:rFonts w:ascii="Times New Roman" w:eastAsia="Arial" w:hAnsi="Times New Roman" w:cs="Times New Roman"/>
          <w:sz w:val="24"/>
          <w:szCs w:val="24"/>
        </w:rPr>
        <w:t>Cortina, A. (2013). Ética de la educación. Madrid: Trotta.</w:t>
      </w:r>
    </w:p>
    <w:p w14:paraId="4D324BC7" w14:textId="18005427" w:rsidR="00135D17" w:rsidRPr="00135D17" w:rsidRDefault="00135D17" w:rsidP="00135D17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5D17">
        <w:rPr>
          <w:rFonts w:ascii="Times New Roman" w:eastAsia="Arial" w:hAnsi="Times New Roman" w:cs="Times New Roman"/>
          <w:sz w:val="24"/>
          <w:szCs w:val="24"/>
        </w:rPr>
        <w:t>Habermas, J. (1998). La inclusión del otro. Estudios de teoría política. Barcelon</w:t>
      </w:r>
      <w:r w:rsidR="00A95465">
        <w:rPr>
          <w:rFonts w:ascii="Times New Roman" w:eastAsia="Arial" w:hAnsi="Times New Roman" w:cs="Times New Roman"/>
          <w:sz w:val="24"/>
          <w:szCs w:val="24"/>
        </w:rPr>
        <w:t xml:space="preserve">a, Ed. </w:t>
      </w:r>
      <w:r w:rsidRPr="00135D17">
        <w:rPr>
          <w:rFonts w:ascii="Times New Roman" w:eastAsia="Arial" w:hAnsi="Times New Roman" w:cs="Times New Roman"/>
          <w:sz w:val="24"/>
          <w:szCs w:val="24"/>
        </w:rPr>
        <w:t>Paidós.</w:t>
      </w:r>
    </w:p>
    <w:p w14:paraId="0B82CDA7" w14:textId="5AA06AC5" w:rsidR="00135D17" w:rsidRDefault="00135D17" w:rsidP="00135D17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Hortal, Alfonso (2002). Ética general de las profesiones.</w:t>
      </w:r>
      <w:r w:rsidR="00E30D24">
        <w:rPr>
          <w:rFonts w:ascii="Times New Roman" w:eastAsia="Arial" w:hAnsi="Times New Roman" w:cs="Times New Roman"/>
          <w:sz w:val="24"/>
          <w:szCs w:val="24"/>
        </w:rPr>
        <w:t xml:space="preserve"> Bilbao, Ed. Desclee.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573E854" w14:textId="39F150A9" w:rsidR="00A95465" w:rsidRDefault="00A95465" w:rsidP="00135D17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Kant, Immanuel (1785) Fundamentación de la metafísica de las costumbres. Madrid. Versión castellana y estudio preliminar de Aramayo, R. (2002). Madrid, Ed. Alianza</w:t>
      </w:r>
    </w:p>
    <w:p w14:paraId="4E83915A" w14:textId="74AF7E07" w:rsidR="00135D17" w:rsidRPr="00135D17" w:rsidRDefault="00135D17" w:rsidP="00135D17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5D17">
        <w:rPr>
          <w:rFonts w:ascii="Times New Roman" w:eastAsia="Arial" w:hAnsi="Times New Roman" w:cs="Times New Roman"/>
          <w:sz w:val="24"/>
          <w:szCs w:val="24"/>
        </w:rPr>
        <w:t>Ley 26.061 de Protección Integral de los Derechos de Niños, Niñas y Adolescentes.</w:t>
      </w:r>
    </w:p>
    <w:p w14:paraId="33A03A1D" w14:textId="4BB1EF16" w:rsidR="00135D17" w:rsidRDefault="00135D17" w:rsidP="00135D17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5D17">
        <w:rPr>
          <w:rFonts w:ascii="Times New Roman" w:eastAsia="Arial" w:hAnsi="Times New Roman" w:cs="Times New Roman"/>
          <w:sz w:val="24"/>
          <w:szCs w:val="24"/>
        </w:rPr>
        <w:t>UNICEF (2016). Ética y derechos en la primera infancia. Buenos Aires: UNICEF Argentina.</w:t>
      </w:r>
    </w:p>
    <w:p w14:paraId="042E062C" w14:textId="77777777" w:rsidR="00135D17" w:rsidRPr="00135D17" w:rsidRDefault="00135D17" w:rsidP="00135D17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1487FE3" w14:textId="77777777" w:rsidR="00135D17" w:rsidRPr="00791E0A" w:rsidRDefault="00135D17" w:rsidP="00135D17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135D17" w:rsidRPr="00791E0A" w:rsidSect="00FF43C4">
      <w:headerReference w:type="default" r:id="rId7"/>
      <w:footerReference w:type="default" r:id="rId8"/>
      <w:pgSz w:w="11906" w:h="16838" w:code="9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4309" w14:textId="77777777" w:rsidR="00E25130" w:rsidRDefault="00E25130" w:rsidP="005F2E1B">
      <w:r>
        <w:separator/>
      </w:r>
    </w:p>
  </w:endnote>
  <w:endnote w:type="continuationSeparator" w:id="0">
    <w:p w14:paraId="275098EA" w14:textId="77777777" w:rsidR="00E25130" w:rsidRDefault="00E25130" w:rsidP="005F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1254"/>
      <w:docPartObj>
        <w:docPartGallery w:val="Page Numbers (Bottom of Page)"/>
        <w:docPartUnique/>
      </w:docPartObj>
    </w:sdtPr>
    <w:sdtEndPr/>
    <w:sdtContent>
      <w:p w14:paraId="420E1857" w14:textId="105FCE0A" w:rsidR="00624446" w:rsidRDefault="006244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E3B">
          <w:rPr>
            <w:noProof/>
          </w:rPr>
          <w:t>1</w:t>
        </w:r>
        <w:r>
          <w:fldChar w:fldCharType="end"/>
        </w:r>
      </w:p>
    </w:sdtContent>
  </w:sdt>
  <w:p w14:paraId="31C89D3E" w14:textId="77777777" w:rsidR="00624446" w:rsidRDefault="006244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5327" w14:textId="77777777" w:rsidR="00E25130" w:rsidRDefault="00E25130" w:rsidP="005F2E1B">
      <w:r>
        <w:separator/>
      </w:r>
    </w:p>
  </w:footnote>
  <w:footnote w:type="continuationSeparator" w:id="0">
    <w:p w14:paraId="0E84CE28" w14:textId="77777777" w:rsidR="00E25130" w:rsidRDefault="00E25130" w:rsidP="005F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FB75" w14:textId="1330CCEE" w:rsidR="005F2E1B" w:rsidRDefault="00765B5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523274B1" wp14:editId="4249A3F4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4486275" cy="873718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a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6275" cy="873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127"/>
    <w:multiLevelType w:val="multilevel"/>
    <w:tmpl w:val="35F66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1" w15:restartNumberingAfterBreak="0">
    <w:nsid w:val="0F167BBF"/>
    <w:multiLevelType w:val="hybridMultilevel"/>
    <w:tmpl w:val="2CF2854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1400585"/>
    <w:multiLevelType w:val="hybridMultilevel"/>
    <w:tmpl w:val="79C27DC4"/>
    <w:lvl w:ilvl="0" w:tplc="71B6DAF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8FB"/>
    <w:multiLevelType w:val="hybridMultilevel"/>
    <w:tmpl w:val="9878D77C"/>
    <w:lvl w:ilvl="0" w:tplc="560C6B4C">
      <w:start w:val="1"/>
      <w:numFmt w:val="lowerLetter"/>
      <w:lvlText w:val="%1)"/>
      <w:lvlJc w:val="left"/>
      <w:pPr>
        <w:ind w:left="356" w:hanging="256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n-US" w:bidi="ar-SA"/>
      </w:rPr>
    </w:lvl>
    <w:lvl w:ilvl="1" w:tplc="D6308F3A">
      <w:numFmt w:val="bullet"/>
      <w:lvlText w:val="●"/>
      <w:lvlJc w:val="left"/>
      <w:pPr>
        <w:ind w:left="821" w:hanging="3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1992395C">
      <w:numFmt w:val="bullet"/>
      <w:lvlText w:val="•"/>
      <w:lvlJc w:val="left"/>
      <w:pPr>
        <w:ind w:left="1735" w:hanging="361"/>
      </w:pPr>
      <w:rPr>
        <w:rFonts w:hint="default"/>
        <w:lang w:val="es-ES" w:eastAsia="en-US" w:bidi="ar-SA"/>
      </w:rPr>
    </w:lvl>
    <w:lvl w:ilvl="3" w:tplc="E3945168">
      <w:numFmt w:val="bullet"/>
      <w:lvlText w:val="•"/>
      <w:lvlJc w:val="left"/>
      <w:pPr>
        <w:ind w:left="2651" w:hanging="361"/>
      </w:pPr>
      <w:rPr>
        <w:rFonts w:hint="default"/>
        <w:lang w:val="es-ES" w:eastAsia="en-US" w:bidi="ar-SA"/>
      </w:rPr>
    </w:lvl>
    <w:lvl w:ilvl="4" w:tplc="7472B260">
      <w:numFmt w:val="bullet"/>
      <w:lvlText w:val="•"/>
      <w:lvlJc w:val="left"/>
      <w:pPr>
        <w:ind w:left="3566" w:hanging="361"/>
      </w:pPr>
      <w:rPr>
        <w:rFonts w:hint="default"/>
        <w:lang w:val="es-ES" w:eastAsia="en-US" w:bidi="ar-SA"/>
      </w:rPr>
    </w:lvl>
    <w:lvl w:ilvl="5" w:tplc="98EE7768">
      <w:numFmt w:val="bullet"/>
      <w:lvlText w:val="•"/>
      <w:lvlJc w:val="left"/>
      <w:pPr>
        <w:ind w:left="4482" w:hanging="361"/>
      </w:pPr>
      <w:rPr>
        <w:rFonts w:hint="default"/>
        <w:lang w:val="es-ES" w:eastAsia="en-US" w:bidi="ar-SA"/>
      </w:rPr>
    </w:lvl>
    <w:lvl w:ilvl="6" w:tplc="46769DB8">
      <w:numFmt w:val="bullet"/>
      <w:lvlText w:val="•"/>
      <w:lvlJc w:val="left"/>
      <w:pPr>
        <w:ind w:left="5397" w:hanging="361"/>
      </w:pPr>
      <w:rPr>
        <w:rFonts w:hint="default"/>
        <w:lang w:val="es-ES" w:eastAsia="en-US" w:bidi="ar-SA"/>
      </w:rPr>
    </w:lvl>
    <w:lvl w:ilvl="7" w:tplc="343EC0F0">
      <w:numFmt w:val="bullet"/>
      <w:lvlText w:val="•"/>
      <w:lvlJc w:val="left"/>
      <w:pPr>
        <w:ind w:left="6313" w:hanging="361"/>
      </w:pPr>
      <w:rPr>
        <w:rFonts w:hint="default"/>
        <w:lang w:val="es-ES" w:eastAsia="en-US" w:bidi="ar-SA"/>
      </w:rPr>
    </w:lvl>
    <w:lvl w:ilvl="8" w:tplc="52062856">
      <w:numFmt w:val="bullet"/>
      <w:lvlText w:val="•"/>
      <w:lvlJc w:val="left"/>
      <w:pPr>
        <w:ind w:left="722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1D1448C1"/>
    <w:multiLevelType w:val="hybridMultilevel"/>
    <w:tmpl w:val="A4DAEF0E"/>
    <w:lvl w:ilvl="0" w:tplc="9096398A">
      <w:numFmt w:val="bullet"/>
      <w:lvlText w:val="●"/>
      <w:lvlJc w:val="left"/>
      <w:pPr>
        <w:ind w:left="821" w:hanging="3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2C0716A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57027008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42D671BA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4D6210B4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108046A4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94E6D6BC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6E1A4FE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9DE282E6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24E87F11"/>
    <w:multiLevelType w:val="multilevel"/>
    <w:tmpl w:val="0409001D"/>
    <w:styleLink w:val="Estilo1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60402A"/>
    <w:multiLevelType w:val="hybridMultilevel"/>
    <w:tmpl w:val="A9E89588"/>
    <w:lvl w:ilvl="0" w:tplc="C5EA3FDE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386756"/>
    <w:multiLevelType w:val="hybridMultilevel"/>
    <w:tmpl w:val="132E0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3330"/>
    <w:multiLevelType w:val="hybridMultilevel"/>
    <w:tmpl w:val="DDF0D26A"/>
    <w:lvl w:ilvl="0" w:tplc="5D3C55CC">
      <w:start w:val="1"/>
      <w:numFmt w:val="bullet"/>
      <w:lvlText w:val="•"/>
      <w:lvlJc w:val="left"/>
      <w:pPr>
        <w:ind w:left="1080" w:hanging="360"/>
      </w:pPr>
      <w:rPr>
        <w:rFonts w:ascii="Times New Roman" w:eastAsia="Arial MT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BE502D"/>
    <w:multiLevelType w:val="hybridMultilevel"/>
    <w:tmpl w:val="47FC192E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8A7F1A"/>
    <w:multiLevelType w:val="hybridMultilevel"/>
    <w:tmpl w:val="CE62278E"/>
    <w:lvl w:ilvl="0" w:tplc="D6E82034">
      <w:numFmt w:val="bullet"/>
      <w:lvlText w:val="-"/>
      <w:lvlJc w:val="left"/>
      <w:pPr>
        <w:ind w:left="12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575C33A7"/>
    <w:multiLevelType w:val="hybridMultilevel"/>
    <w:tmpl w:val="F8404000"/>
    <w:lvl w:ilvl="0" w:tplc="E842BABA">
      <w:start w:val="7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F7FEE"/>
    <w:multiLevelType w:val="hybridMultilevel"/>
    <w:tmpl w:val="4F169590"/>
    <w:lvl w:ilvl="0" w:tplc="D4463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21730"/>
    <w:multiLevelType w:val="hybridMultilevel"/>
    <w:tmpl w:val="AC7455B8"/>
    <w:lvl w:ilvl="0" w:tplc="D6E82034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25E0514"/>
    <w:multiLevelType w:val="multilevel"/>
    <w:tmpl w:val="0409001D"/>
    <w:numStyleLink w:val="Estilo1"/>
  </w:abstractNum>
  <w:num w:numId="1" w16cid:durableId="341276307">
    <w:abstractNumId w:val="1"/>
  </w:num>
  <w:num w:numId="2" w16cid:durableId="381905533">
    <w:abstractNumId w:val="13"/>
  </w:num>
  <w:num w:numId="3" w16cid:durableId="938027341">
    <w:abstractNumId w:val="0"/>
  </w:num>
  <w:num w:numId="4" w16cid:durableId="1566254750">
    <w:abstractNumId w:val="4"/>
  </w:num>
  <w:num w:numId="5" w16cid:durableId="1640913920">
    <w:abstractNumId w:val="5"/>
  </w:num>
  <w:num w:numId="6" w16cid:durableId="1301884524">
    <w:abstractNumId w:val="14"/>
  </w:num>
  <w:num w:numId="7" w16cid:durableId="1057045733">
    <w:abstractNumId w:val="2"/>
  </w:num>
  <w:num w:numId="8" w16cid:durableId="455224565">
    <w:abstractNumId w:val="9"/>
  </w:num>
  <w:num w:numId="9" w16cid:durableId="1487748371">
    <w:abstractNumId w:val="11"/>
  </w:num>
  <w:num w:numId="10" w16cid:durableId="266742067">
    <w:abstractNumId w:val="3"/>
  </w:num>
  <w:num w:numId="11" w16cid:durableId="893739303">
    <w:abstractNumId w:val="10"/>
  </w:num>
  <w:num w:numId="12" w16cid:durableId="1045251569">
    <w:abstractNumId w:val="12"/>
  </w:num>
  <w:num w:numId="13" w16cid:durableId="1390032477">
    <w:abstractNumId w:val="7"/>
  </w:num>
  <w:num w:numId="14" w16cid:durableId="500315104">
    <w:abstractNumId w:val="6"/>
  </w:num>
  <w:num w:numId="15" w16cid:durableId="1628202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13"/>
    <w:rsid w:val="00001AE7"/>
    <w:rsid w:val="00032449"/>
    <w:rsid w:val="00046A7C"/>
    <w:rsid w:val="0007716E"/>
    <w:rsid w:val="000B7D58"/>
    <w:rsid w:val="000D70ED"/>
    <w:rsid w:val="00123215"/>
    <w:rsid w:val="00135D17"/>
    <w:rsid w:val="001A4907"/>
    <w:rsid w:val="001D59BB"/>
    <w:rsid w:val="001E26E5"/>
    <w:rsid w:val="00223D22"/>
    <w:rsid w:val="00226EF8"/>
    <w:rsid w:val="00250724"/>
    <w:rsid w:val="00266A6E"/>
    <w:rsid w:val="00285B50"/>
    <w:rsid w:val="002D0F26"/>
    <w:rsid w:val="0030494A"/>
    <w:rsid w:val="00322828"/>
    <w:rsid w:val="00326113"/>
    <w:rsid w:val="00363055"/>
    <w:rsid w:val="00381405"/>
    <w:rsid w:val="003865A8"/>
    <w:rsid w:val="003946C1"/>
    <w:rsid w:val="003C3232"/>
    <w:rsid w:val="003E1ABD"/>
    <w:rsid w:val="003E70F4"/>
    <w:rsid w:val="0043314C"/>
    <w:rsid w:val="00445736"/>
    <w:rsid w:val="004B7F91"/>
    <w:rsid w:val="00563B21"/>
    <w:rsid w:val="005723DC"/>
    <w:rsid w:val="005866E6"/>
    <w:rsid w:val="005C3914"/>
    <w:rsid w:val="005E29CD"/>
    <w:rsid w:val="005F2E1B"/>
    <w:rsid w:val="00600FA0"/>
    <w:rsid w:val="00620E3B"/>
    <w:rsid w:val="00624446"/>
    <w:rsid w:val="006948B8"/>
    <w:rsid w:val="006C51ED"/>
    <w:rsid w:val="006D6A8F"/>
    <w:rsid w:val="006F3495"/>
    <w:rsid w:val="007243D5"/>
    <w:rsid w:val="00765B53"/>
    <w:rsid w:val="00791E0A"/>
    <w:rsid w:val="007F1AE7"/>
    <w:rsid w:val="00804416"/>
    <w:rsid w:val="00891384"/>
    <w:rsid w:val="008C26CB"/>
    <w:rsid w:val="00930821"/>
    <w:rsid w:val="00957CF1"/>
    <w:rsid w:val="009A5396"/>
    <w:rsid w:val="009E5F84"/>
    <w:rsid w:val="009E7C1B"/>
    <w:rsid w:val="00A54038"/>
    <w:rsid w:val="00A7363F"/>
    <w:rsid w:val="00A95465"/>
    <w:rsid w:val="00B117A0"/>
    <w:rsid w:val="00B556CD"/>
    <w:rsid w:val="00B83E38"/>
    <w:rsid w:val="00C06B25"/>
    <w:rsid w:val="00C713DC"/>
    <w:rsid w:val="00CA66F9"/>
    <w:rsid w:val="00CC0DFC"/>
    <w:rsid w:val="00CD6B04"/>
    <w:rsid w:val="00D41EBF"/>
    <w:rsid w:val="00D47D0C"/>
    <w:rsid w:val="00DC41EA"/>
    <w:rsid w:val="00E129C3"/>
    <w:rsid w:val="00E1544E"/>
    <w:rsid w:val="00E243F9"/>
    <w:rsid w:val="00E25130"/>
    <w:rsid w:val="00E30D24"/>
    <w:rsid w:val="00E83955"/>
    <w:rsid w:val="00E9131A"/>
    <w:rsid w:val="00EB1007"/>
    <w:rsid w:val="00F119F1"/>
    <w:rsid w:val="00F27857"/>
    <w:rsid w:val="00F31F3F"/>
    <w:rsid w:val="00F50D16"/>
    <w:rsid w:val="00F86867"/>
    <w:rsid w:val="00FC2B7C"/>
    <w:rsid w:val="00FF431F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089A"/>
  <w15:chartTrackingRefBased/>
  <w15:docId w15:val="{ADBE851E-D902-42E1-9150-896637B1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2E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1"/>
    <w:qFormat/>
    <w:rsid w:val="005F2E1B"/>
    <w:pPr>
      <w:ind w:left="821" w:hanging="36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2E1B"/>
  </w:style>
  <w:style w:type="paragraph" w:styleId="Piedepgina">
    <w:name w:val="footer"/>
    <w:basedOn w:val="Normal"/>
    <w:link w:val="PiedepginaCar"/>
    <w:uiPriority w:val="99"/>
    <w:unhideWhenUsed/>
    <w:rsid w:val="005F2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E1B"/>
  </w:style>
  <w:style w:type="character" w:styleId="Refdecomentario">
    <w:name w:val="annotation reference"/>
    <w:basedOn w:val="Fuentedeprrafopredeter"/>
    <w:uiPriority w:val="99"/>
    <w:semiHidden/>
    <w:unhideWhenUsed/>
    <w:rsid w:val="005F2E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2E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2E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E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E1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E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E1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1"/>
    <w:rsid w:val="005F2E1B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F2E1B"/>
    <w:pPr>
      <w:ind w:left="821" w:hanging="36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2E1B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1A4907"/>
    <w:pPr>
      <w:ind w:left="720"/>
      <w:contextualSpacing/>
    </w:pPr>
  </w:style>
  <w:style w:type="numbering" w:customStyle="1" w:styleId="Estilo1">
    <w:name w:val="Estilo1"/>
    <w:uiPriority w:val="99"/>
    <w:rsid w:val="0030494A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FF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0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gustavo petermann</cp:lastModifiedBy>
  <cp:revision>4</cp:revision>
  <dcterms:created xsi:type="dcterms:W3CDTF">2025-05-03T11:08:00Z</dcterms:created>
  <dcterms:modified xsi:type="dcterms:W3CDTF">2025-05-03T11:59:00Z</dcterms:modified>
</cp:coreProperties>
</file>